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2 Counsel - PSSR Defense</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2 Counsel on the PSSR Defense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PSSR Defense</w:t>
      </w:r>
    </w:p>
    <w:p>
      <w:pPr>
        <w:spacing w:after="160" w:before="0"/>
      </w:pPr>
      <w:r>
        <w:t xml:space="preserve">You are Count 2 Counsel for the PSSR Defense. You are responsible for the defense of Patna Surat Sea Resources (PSSR) on Count 2, as set out in Application No. HCM-DIII-023: Failure to Detect, Warn and Respond. These proceedings are not criminal. The Chamber decides whether each respondent is responsible, not whether anyone is guilty. Your task is to contest the Office of the Prosecutor's case against PSSR on this count by challenging its evidence, contesting what it must establish, and identifying and advancing the arguments you believe are most effective for your client. Determining which provisions of Mir law govern this count, what they require, and what PSSR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PSSR Defense Count Counsel (whichever counts are active at your enrollment level) as one team defending PSSR. You face the Office of the Prosecutor, whose Count 2 Counsel argues specifically against you. The ISAM Defense is a separate team defending the other respondent, the International Seabed Authority of Mir (ISAM). The two defense teams are independent of each other and may argue against each other as well as against the Prosecution. You may talk with the ISAM Defense where your interests line up, but you are not required to, and its arguments will not always help PSSR. Each count is filed and graded separately and stays that way, and there is no single merged defense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the BEACON Advisory Opinion, including its dissenting declarations; the DEEP Regulations; ANCHOR; the REEF Protocol; the HELM Rules; and the instruments carried over from Trial 1, such as LEAF.</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Satellite Images of the Area near PSSR Block C</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did PSSR have to watch for after Hurricane Yolanda, and what did it have to do once it became aware of a problem?</w:t>
      </w:r>
    </w:p>
    <w:p>
      <w:pPr>
        <w:pStyle w:val="ListParagraph"/>
        <w:numPr>
          <w:ilvl w:val="1"/>
          <w:numId w:val="2"/>
        </w:numPr>
        <w:shd w:fill="EEF2F7" w:color="auto" w:val="clear"/>
        <w:spacing w:after="80"/>
      </w:pPr>
      <w:r>
        <w:t xml:space="preserve">How should becoming aware be judged: by what a respondent actually knew, or by what it could have found out?</w:t>
      </w:r>
    </w:p>
    <w:p>
      <w:pPr>
        <w:pStyle w:val="ListParagraph"/>
        <w:numPr>
          <w:ilvl w:val="1"/>
          <w:numId w:val="2"/>
        </w:numPr>
        <w:shd w:fill="EEF2F7" w:color="auto" w:val="clear"/>
        <w:spacing w:after="80"/>
      </w:pPr>
      <w:r>
        <w:t xml:space="preserve">Where does the record show what PSSR saw, received or checked between the storm and the suspension?</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the Prosecution has not yet introduced its evidence. By Week 4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Preliminary Response to the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PSSR Defense team and are where you work with each other on creating the best possible individual parts, coordinated so that you present the strongest defense you are able to build for your client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PSSR Defense team on Discord. This should be a real, specific starting position, not just "I'll write about Count 2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in the defense argument, contradictions between the defense positions across counts, or weak legal grounding.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Prosecution, the ISAM Defense,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considered where the ISAM Defense's position may differ from, or work against, PSSR's?</w:t>
      </w:r>
    </w:p>
    <w:p>
      <w:pPr>
        <w:pStyle w:val="ListParagraph"/>
        <w:numPr>
          <w:ilvl w:val="0"/>
          <w:numId w:val="2"/>
        </w:numPr>
        <w:spacing w:after="80"/>
      </w:pPr>
      <w:r>
        <w:t xml:space="preserve">Have I anticipated the strongest argument the Prosecution is likely to make against this specific point, rather than only advancing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PSSR's first public legal position on Count 2 anywhere outside the Application. Nothing has been filed yet by anyone, so there is nothing to react to; you are setting the terms on which your client's defense will be understood for the rest of the trial. Coordinate closely with your PSSR Defense teammates: the bench, the Prosecution, the ISAM Defense, and every other role will read the defense openings alongside the Prosecution's, and a PSSR defense that contradicts itself before the trial has properly begun is the kind of thing that gets noticed.</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Post a concrete outline of your Count 2 Opening Statement for PSSR to your PSSR Defense team. Identify: (a) PSSR's position on this count and the key legal arguments you intend to advance; (b) which parts of the count you plan to contest and on what legal grounds; and (c) the preliminary motion you expect to file in Week 2.</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one, or complete the Self-Review Checklist if no teammate is available): does their defense framing look legally sound? Does it create tension with how you are defending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2 Opening Statement for PSSR. State your client's position on Count 2 as set out in the Application. Identify which parts of the count you intend to contest and on what grounds, and preview the key legal arguments you will advance for PSSR, including any ground for excluding or reducing responsibility you believe the applicable instruments provide. You need not reveal your full case this week, but the bench, the Prosecution, and all other roles will read this opening, so establish PSSR's legal position clearly from the outset. Preview the preliminary motion you intend to file in Week 2, and indicate in general terms the categories of evidence or argument you will rely 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PSSR Defense Opening Statement</w:t>
      </w:r>
    </w:p>
    <w:p>
      <w:pPr>
        <w:pStyle w:val="ListParagraph"/>
        <w:numPr>
          <w:ilvl w:val="0"/>
          <w:numId w:val="3"/>
        </w:numPr>
      </w:pPr>
      <w:r>
        <w:rPr>
          <w:b/>
          <w:bCs/>
        </w:rPr>
        <w:t xml:space="preserve">Defense Position:</w:t>
      </w:r>
      <w:r>
        <w:t xml:space="preserve"> </w:t>
      </w:r>
      <w:r>
        <w:rPr>
          <w:i/>
          <w:iCs/>
        </w:rPr>
        <w:t xml:space="preserve">[State PSSR's position on Count 2 and the key legal arguments you will advance on its behalf.]</w:t>
      </w:r>
    </w:p>
    <w:p>
      <w:pPr>
        <w:pStyle w:val="ListParagraph"/>
        <w:numPr>
          <w:ilvl w:val="0"/>
          <w:numId w:val="3"/>
        </w:numPr>
      </w:pPr>
      <w:r>
        <w:rPr>
          <w:b/>
          <w:bCs/>
        </w:rPr>
        <w:t xml:space="preserve">Elements Contested:</w:t>
      </w:r>
      <w:r>
        <w:t xml:space="preserve"> </w:t>
      </w:r>
      <w:r>
        <w:rPr>
          <w:i/>
          <w:iCs/>
        </w:rPr>
        <w:t xml:space="preserve">[Identify which parts of the count you intend to contest and on what legal grounds.]</w:t>
      </w:r>
    </w:p>
    <w:p>
      <w:pPr>
        <w:pStyle w:val="ListParagraph"/>
        <w:numPr>
          <w:ilvl w:val="0"/>
          <w:numId w:val="3"/>
        </w:numPr>
      </w:pPr>
      <w:r>
        <w:rPr>
          <w:b/>
          <w:bCs/>
        </w:rPr>
        <w:t xml:space="preserve">Applicable Law:</w:t>
      </w:r>
      <w:r>
        <w:t xml:space="preserve"> </w:t>
      </w:r>
      <w:r>
        <w:rPr>
          <w:i/>
          <w:iCs/>
        </w:rPr>
        <w:t xml:space="preserve">[Identify which provision(s) of Mir law govern this count and what they require of PSSR. If the instrument contains an exception, qualification, or declaration, note how it bears on PSSR's defense.]</w:t>
      </w:r>
    </w:p>
    <w:p>
      <w:pPr>
        <w:pStyle w:val="ListParagraph"/>
        <w:numPr>
          <w:ilvl w:val="0"/>
          <w:numId w:val="3"/>
        </w:numPr>
      </w:pPr>
      <w:r>
        <w:rPr>
          <w:b/>
          <w:bCs/>
        </w:rPr>
        <w:t xml:space="preserve">Defense Strategy:</w:t>
      </w:r>
      <w:r>
        <w:t xml:space="preserve"> </w:t>
      </w:r>
      <w:r>
        <w:rPr>
          <w:i/>
          <w:iCs/>
        </w:rPr>
        <w:t xml:space="preserve">[Based on your reading of the legal instruments and the record, identify which defense arguments you believe are most legally sound for PSSR on this count, including any ground for excluding or reducing responsibility you expect to rely on, and explain why you are prioritizing them.]</w:t>
      </w:r>
    </w:p>
    <w:p>
      <w:pPr>
        <w:pStyle w:val="ListParagraph"/>
        <w:numPr>
          <w:ilvl w:val="0"/>
          <w:numId w:val="3"/>
        </w:numPr>
      </w:pPr>
      <w:r>
        <w:rPr>
          <w:b/>
          <w:bCs/>
        </w:rPr>
        <w:t xml:space="preserve">Motion Preview:</w:t>
      </w:r>
      <w:r>
        <w:t xml:space="preserve"> </w:t>
      </w:r>
      <w:r>
        <w:rPr>
          <w:i/>
          <w:iCs/>
        </w:rPr>
        <w:t xml:space="preserve">[State, in general terms, the ground of the preliminary motion you intend to file in Week 2.]</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PSSR's defense moves from stated positions to legal argument. Your Preliminary Motion is your first binding legal act: it asks the bench to rule on a specific legal challenge for your client, and the bench must rule on it by the end of Week 3. A strong motion narrows the terrain for the rest of the trial. A weak or vague one wastes the opportunity. Before filing, check whether any new documents have entered the trial record this week and assess their implications for your motion.</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Post a concrete outline of your Count 2 Preliminary Motion to your PSSR Defense team. Identify: (a) the specific ground for your motion; (b) the legal basis for it under Mir law and how the facts of your count establish it; and (c) whether any new documents that entered the record affect your motion and how.</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 your motions complement each other or conflict? Where a motion raises a question that affects more than one count, are your arguments consistent across counts?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2 Preliminary Motion for PSSR. Every Defense Count Counsel files one motion this week. The HELM Rules allow motions on grounds such as jurisdiction, the admissibility of evidence, the production of documents, or the separation of the proceedings. The motion must be specific and grounded in Mir law; a general objection is not a motion. If a new document entered the trial record this week and is relevant to your count, incorporate it into your motion. If it complicates your client's position, address that directly rather than ignoring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PSSR Defense Preliminary Motion</w:t>
      </w:r>
    </w:p>
    <w:p>
      <w:pPr>
        <w:pStyle w:val="ListParagraph"/>
        <w:numPr>
          <w:ilvl w:val="0"/>
          <w:numId w:val="4"/>
        </w:numPr>
      </w:pPr>
      <w:r>
        <w:rPr>
          <w:b/>
          <w:bCs/>
        </w:rPr>
        <w:t xml:space="preserve">Grounds for Motion:</w:t>
      </w:r>
      <w:r>
        <w:t xml:space="preserve"> </w:t>
      </w:r>
      <w:r>
        <w:rPr>
          <w:i/>
          <w:iCs/>
        </w:rPr>
        <w:t xml:space="preserve">[State the specific ground for your motion and why it applies to your count and your client.]</w:t>
      </w:r>
    </w:p>
    <w:p>
      <w:pPr>
        <w:pStyle w:val="ListParagraph"/>
        <w:numPr>
          <w:ilvl w:val="0"/>
          <w:numId w:val="4"/>
        </w:numPr>
      </w:pPr>
      <w:r>
        <w:rPr>
          <w:b/>
          <w:bCs/>
        </w:rPr>
        <w:t xml:space="preserve">Legal Argument:</w:t>
      </w:r>
      <w:r>
        <w:t xml:space="preserve"> </w:t>
      </w:r>
      <w:r>
        <w:rPr>
          <w:i/>
          <w:iCs/>
        </w:rPr>
        <w:t xml:space="preserve">[Cite the specific provision(s) of Mir law that support your motion, then apply them to the specific facts of your count, showing why the ground is established.]</w:t>
      </w:r>
    </w:p>
    <w:p>
      <w:pPr>
        <w:pStyle w:val="ListParagraph"/>
        <w:numPr>
          <w:ilvl w:val="0"/>
          <w:numId w:val="4"/>
        </w:numPr>
      </w:pPr>
      <w:r>
        <w:rPr>
          <w:b/>
          <w:bCs/>
        </w:rPr>
        <w:t xml:space="preserve">Relief Requested:</w:t>
      </w:r>
      <w:r>
        <w:t xml:space="preserve"> </w:t>
      </w:r>
      <w:r>
        <w:rPr>
          <w:i/>
          <w:iCs/>
        </w:rPr>
        <w:t xml:space="preserve">[State specifically what you are asking the bench to do.]</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how they affect your motion and your client's position on this count.]</w:t>
      </w:r>
    </w:p>
    <w:p>
      <w:pPr>
        <w:shd w:fill="EEF2F7" w:color="auto" w:val="clear"/>
        <w:spacing w:after="120"/>
        <w:ind w:left="360" w:right="360"/>
      </w:pPr>
      <w:r>
        <w:t xml:space="preserve">You MUST use the headlines and numbering of the template in your submission.</w:t>
      </w:r>
    </w:p>
    <w:p>
      <w:pPr>
        <w:pStyle w:val="Heading1"/>
      </w:pPr>
      <w:r>
        <w:t xml:space="preserve">Week 3: Preliminary Response to the Prosecution Case</w:t>
      </w:r>
    </w:p>
    <w:p>
      <w:pPr>
        <w:spacing w:after="160" w:before="0"/>
      </w:pPr>
      <w:r>
        <w:rPr>
          <w:i/>
          <w:iCs/>
        </w:rPr>
        <w:t xml:space="preserve">The Prosecution's full case is not filed until this Sunday, the same day your own preliminary response is due, so your task this week is to respond to the specific legal and evidentiary positions the Prosecution has already put on the record: its Week 1 opening statement, its Week 2 evidence submission and the evidence it formally introduced, and any motion it filed. This is not a guessing game: the Prosecution's legal theory, evidence choices, and admissibility arguments are already visible. Build your preliminary response from that record. You will engage with the Prosecution's full Week 3 case directly in Week 4, once it is part of the trial record. Coordinate with your PSSR Defense teammates on shared factual challenges before filing, and check whether any new documents have entered the trial record this week.</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Review the Prosecution's Week 1 opening statement, its Week 2 evidence submission on your count, and any motion it filed. Post to your PSSR Defense team a concrete outline of your preliminary response: (a) which Prosecution legal positions you will challenge and on what grounds; (b) which specific evidence you intend to contest and why; and (c) how your own Week 2 motion fits with your preliminary response going into Week 4.</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PSSR Defense preliminary response challenge the Prosecution's positions coherently across counts? Are there shared evidentiary or legal challenges that should be made consistently before Week 4?</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2 Preliminary Response to the Prosecution Case for PSSR. Because the Prosecution's full Week 3 case is filed the same day as your preliminary response, your task this week is to respond to the specific legal and evidentiary positions the Prosecution has already put on the record, not to a submission you have not yet seen. Use IRAC to structure your response: for each Prosecution position, identify the issue it has raised, the rule it is relying on, and why your application of the evidence shows its position fails or remains unproven against PSSR. Do not simply restate your Week 2 motion. Reinforce your strongest evidentiary challenges where the Prosecution has already addressed them. If a document entered the trial record this week that bears on Count 2,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PSSR Defense Preliminary Response</w:t>
      </w:r>
    </w:p>
    <w:p>
      <w:pPr>
        <w:pStyle w:val="ListParagraph"/>
        <w:numPr>
          <w:ilvl w:val="0"/>
          <w:numId w:val="5"/>
        </w:numPr>
      </w:pPr>
      <w:r>
        <w:rPr>
          <w:b/>
          <w:bCs/>
        </w:rPr>
        <w:t xml:space="preserve">Prosecution Position Identified:</w:t>
      </w:r>
      <w:r>
        <w:t xml:space="preserve"> </w:t>
      </w:r>
      <w:r>
        <w:rPr>
          <w:i/>
          <w:iCs/>
        </w:rPr>
        <w:t xml:space="preserve">[Name the specific legal or evidentiary position the Prosecution has staked out so far: from its Week 1 opening, its Week 2 evidence submission, or any motion it filed.]</w:t>
      </w:r>
    </w:p>
    <w:p>
      <w:pPr>
        <w:pStyle w:val="ListParagraph"/>
        <w:numPr>
          <w:ilvl w:val="0"/>
          <w:numId w:val="5"/>
        </w:numPr>
      </w:pPr>
      <w:r>
        <w:rPr>
          <w:b/>
          <w:bCs/>
        </w:rPr>
        <w:t xml:space="preserve">Their Issue and Rule:</w:t>
      </w:r>
      <w:r>
        <w:t xml:space="preserve"> </w:t>
      </w:r>
      <w:r>
        <w:rPr>
          <w:i/>
          <w:iCs/>
        </w:rPr>
        <w:t xml:space="preserve">[State the issue and rule the Prosecution appears to be relying on for that position.]</w:t>
      </w:r>
    </w:p>
    <w:p>
      <w:pPr>
        <w:pStyle w:val="ListParagraph"/>
        <w:numPr>
          <w:ilvl w:val="0"/>
          <w:numId w:val="5"/>
        </w:numPr>
      </w:pPr>
      <w:r>
        <w:rPr>
          <w:b/>
          <w:bCs/>
        </w:rPr>
        <w:t xml:space="preserve">Why Their Position Fails or Is Insufficient:</w:t>
      </w:r>
      <w:r>
        <w:t xml:space="preserve"> </w:t>
      </w:r>
      <w:r>
        <w:rPr>
          <w:i/>
          <w:iCs/>
        </w:rPr>
        <w:t xml:space="preserve">[Use IRAC to show why that specific position does not hold or remains unproven against PSSR on the current record. Repeat the three-part structure for each position you are challenging.]</w:t>
      </w:r>
    </w:p>
    <w:p>
      <w:pPr>
        <w:pStyle w:val="ListParagraph"/>
        <w:numPr>
          <w:ilvl w:val="0"/>
          <w:numId w:val="5"/>
        </w:numPr>
      </w:pPr>
      <w:r>
        <w:rPr>
          <w:b/>
          <w:bCs/>
        </w:rPr>
        <w:t xml:space="preserve">New Record Developments:</w:t>
      </w:r>
      <w:r>
        <w:t xml:space="preserve"> </w:t>
      </w:r>
      <w:r>
        <w:rPr>
          <w:i/>
          <w:iCs/>
        </w:rPr>
        <w:t xml:space="preserve">[Note any documents that entered the trial record this week and assess how they affect your preliminary response; do not leave them unaddressed.]</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This is the defense's main event. The Prosecution's full case is now part of the trial record. Your Week 4 submission is both your response to that case and your affirmative argument that PSSR is not responsible on this count or, if it is, that its share of responsibility is smaller than the Prosecution argues. Everything the bench decides depends on what you put down here, because its judgment rests on the record as it stands at the end of Week 4. The bench files its prima facie assessment this same week, based on the Prosecution's full case and the Week 3 preliminary responses. Address the parts of the count systematically, challenge the Prosecution's evidence, and advance the defense arguments you believe are most legally compelling. Coordinate with your PSSR Defense teammates: the defense case across all active counts must present a coherent argument for PSSR. Before filing, check whether any new documents have entered the trial record this week and address them if relevant.</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Review the Prosecution's full case submission on your count, the ISAM Defense's Week 3 preliminary response, and the bench's rulings to date. Post to your PSSR Defense team a concrete outline of your defense case: (a) your core argument for PSSR on this count; (b) which parts of the count you are contesting and on what grounds; and (c) which defense arguments you believe are most legally compelling and why.</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overall PSSR defense case present a coherent argument across all active counts? Are there defense arguments, including arguments about PSSR's share of responsibility, that should be made consistently across counts?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2 Defense Case Submission for PSSR. This is your fullest and most complete statement on behalf of your client on this count. Address the elements systematically: for each element, challenge the Prosecution's evidence and advance your own arguments using IRAC. Address the factual record, including the licensing, operational and incident records, and any ground for excluding or reducing responsibility you rely on. If you rely on such a ground, check the HELM Rules for who must establish it. State what share of responsibility, if any, PSSR should bear. Make the defense arguments you believe are most legally sound and most likely to succeed for your client, not every conceivable argument, but the ones you have chosen because you find them compelling. This is not a restatement of your Week 3 preliminary response. If a document entered the trial record this week that bears on Count 2, address it directly.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PSSR Defense Case Submission</w:t>
      </w:r>
    </w:p>
    <w:p>
      <w:pPr>
        <w:pStyle w:val="ListParagraph"/>
        <w:numPr>
          <w:ilvl w:val="0"/>
          <w:numId w:val="6"/>
        </w:numPr>
      </w:pPr>
      <w:r>
        <w:rPr>
          <w:b/>
          <w:bCs/>
        </w:rPr>
        <w:t xml:space="preserve">Element-by-Element Challenge:</w:t>
      </w:r>
      <w:r>
        <w:t xml:space="preserve"> </w:t>
      </w:r>
      <w:r>
        <w:rPr>
          <w:i/>
          <w:iCs/>
        </w:rPr>
        <w:t xml:space="preserve">[For each element of the count, argue why it has not been proven against PSSR. Use IRAC: the issue, the rule, and why the Prosecution's evidence fails.]</w:t>
      </w:r>
    </w:p>
    <w:p>
      <w:pPr>
        <w:pStyle w:val="ListParagraph"/>
        <w:numPr>
          <w:ilvl w:val="0"/>
          <w:numId w:val="6"/>
        </w:numPr>
      </w:pPr>
      <w:r>
        <w:rPr>
          <w:b/>
          <w:bCs/>
        </w:rPr>
        <w:t xml:space="preserve">Defense Arguments Advanced:</w:t>
      </w:r>
      <w:r>
        <w:t xml:space="preserve"> </w:t>
      </w:r>
      <w:r>
        <w:rPr>
          <w:i/>
          <w:iCs/>
        </w:rPr>
        <w:t xml:space="preserve">[State the defense arguments you have chosen to advance for PSSR on this count, including any ground for excluding or reducing responsibility, explain why you find them most legally compelling, and ground each in the relevant provisions of Mir law.]</w:t>
      </w:r>
    </w:p>
    <w:p>
      <w:pPr>
        <w:pStyle w:val="ListParagraph"/>
        <w:numPr>
          <w:ilvl w:val="0"/>
          <w:numId w:val="6"/>
        </w:numPr>
      </w:pPr>
      <w:r>
        <w:rPr>
          <w:b/>
          <w:bCs/>
        </w:rPr>
        <w:t xml:space="preserve">Evidence Record Assessment:</w:t>
      </w:r>
      <w:r>
        <w:t xml:space="preserve"> </w:t>
      </w:r>
      <w:r>
        <w:rPr>
          <w:i/>
          <w:iCs/>
        </w:rPr>
        <w:t xml:space="preserve">[Assess what the full record, including the licensing, operational and incident records, establishes and what it leaves genuinely contested for your client.]</w:t>
      </w:r>
    </w:p>
    <w:p>
      <w:pPr>
        <w:pStyle w:val="ListParagraph"/>
        <w:numPr>
          <w:ilvl w:val="0"/>
          <w:numId w:val="6"/>
        </w:numPr>
      </w:pPr>
      <w:r>
        <w:rPr>
          <w:b/>
          <w:bCs/>
        </w:rPr>
        <w:t xml:space="preserve">Share of Responsibility:</w:t>
      </w:r>
      <w:r>
        <w:t xml:space="preserve"> </w:t>
      </w:r>
      <w:r>
        <w:rPr>
          <w:i/>
          <w:iCs/>
        </w:rPr>
        <w:t xml:space="preserve">[State what share of responsibility, if any, PSSR should bear on this count, and why.]</w:t>
      </w:r>
    </w:p>
    <w:p>
      <w:pPr>
        <w:pStyle w:val="ListParagraph"/>
        <w:numPr>
          <w:ilvl w:val="0"/>
          <w:numId w:val="6"/>
        </w:numPr>
      </w:pPr>
      <w:r>
        <w:rPr>
          <w:b/>
          <w:bCs/>
        </w:rPr>
        <w:t xml:space="preserve">New Record Developments:</w:t>
      </w:r>
      <w:r>
        <w:t xml:space="preserve"> </w:t>
      </w:r>
      <w:r>
        <w:rPr>
          <w:i/>
          <w:iCs/>
        </w:rPr>
        <w:t xml:space="preserve">[Note any documents that entered the trial record this week and assess how they affect your defense case on Count 2; do not ignore them.]</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of the trial. You can now see the Prosecution's Week 4 rebuttal, the ISAM Defense's full Week 4 case, and the bench's rulings, including its prima facie assessment. Sharpen your defense into its strongest possible form. The bench decides the case this same week, on the record as it stood at the end of Week 4, so your closing completes the trial record rather than answering the judgment. Treat this as a genuine revision of your full defense, not a restatement of earlier filings but a synthesis of the five-week record at its most precise and persuasive. A PSSR defense that reads as coherent and consistent across all active counts lands better than separately filed submissions that happen to share a client.</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Read the Prosecution's Count 2 Rebuttal Submission and the ISAM Defense's Count 2 Defense Case Submission, now part of the trial record, along with the bench's rulings and prima facie assessment. Post to your PSSR Defense team a concrete outline of your closing argument that directly engages the Prosecution's strongest arguments and addresses every question the bench has raised about your count and your client.</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PSSR defense closing present a coherent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2 Closing Argument for PSSR. Treat it as a genuine revision of your full defense, not a copy-paste of earlier filings but a sharpened synthesis of the five-week record at its strongest for your client. You should not introduce evidence or legal theories that are not already on the trial record. Walk through each element of the count and make your most precise argument that it has not been established against PSSR. Advance your defense arguments in their final and most polished form. Explain why the evidence does not meet the standard of proof set by the HELM Rules, and state what share of responsibility, if any, PSSR should bear. Respond directly to the Prosecution's Count 2 Rebuttal Submission, and, where the ISAM Defense's Week 4 case bears on PSSR, respond to it as well. Address every question the bench has raised in its rulings and prima facie assessment about your count and your client. Because this is the most complete version of your full defense,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2 PSSR Defense Closing Argument</w:t>
      </w:r>
    </w:p>
    <w:p>
      <w:pPr>
        <w:pStyle w:val="ListParagraph"/>
        <w:numPr>
          <w:ilvl w:val="0"/>
          <w:numId w:val="7"/>
        </w:numPr>
      </w:pPr>
      <w:r>
        <w:rPr>
          <w:b/>
          <w:bCs/>
        </w:rPr>
        <w:t xml:space="preserve">Final Element-by-Element Defense:</w:t>
      </w:r>
      <w:r>
        <w:t xml:space="preserve"> </w:t>
      </w:r>
      <w:r>
        <w:rPr>
          <w:i/>
          <w:iCs/>
        </w:rPr>
        <w:t xml:space="preserve">[For each element, make your strongest argument that it has not been established against PSSR. Use IRAC.]</w:t>
      </w:r>
    </w:p>
    <w:p>
      <w:pPr>
        <w:pStyle w:val="ListParagraph"/>
        <w:numPr>
          <w:ilvl w:val="0"/>
          <w:numId w:val="7"/>
        </w:numPr>
      </w:pPr>
      <w:r>
        <w:rPr>
          <w:b/>
          <w:bCs/>
        </w:rPr>
        <w:t xml:space="preserve">Response to the Prosecution's Week 4 Rebuttal:</w:t>
      </w:r>
      <w:r>
        <w:t xml:space="preserve"> </w:t>
      </w:r>
      <w:r>
        <w:rPr>
          <w:i/>
          <w:iCs/>
        </w:rPr>
        <w:t xml:space="preserve">[Identify the strongest arguments in the Prosecution's Count 2 Rebuttal Submission and respond to them directly. Where the ISAM Defense's Week 4 case bears on PSSR, respond to it as well.]</w:t>
      </w:r>
    </w:p>
    <w:p>
      <w:pPr>
        <w:pStyle w:val="ListParagraph"/>
        <w:numPr>
          <w:ilvl w:val="0"/>
          <w:numId w:val="7"/>
        </w:numPr>
      </w:pPr>
      <w:r>
        <w:rPr>
          <w:b/>
          <w:bCs/>
        </w:rPr>
        <w:t xml:space="preserve">Defense Arguments (Final):</w:t>
      </w:r>
      <w:r>
        <w:t xml:space="preserve"> </w:t>
      </w:r>
      <w:r>
        <w:rPr>
          <w:i/>
          <w:iCs/>
        </w:rPr>
        <w:t xml:space="preserve">[State your final and most polished version of each defense argument you have advanced for PSSR on this count, including any ground for excluding or reducing responsibility, and explain why it should succeed.]</w:t>
      </w:r>
    </w:p>
    <w:p>
      <w:pPr>
        <w:pStyle w:val="ListParagraph"/>
        <w:numPr>
          <w:ilvl w:val="0"/>
          <w:numId w:val="7"/>
        </w:numPr>
      </w:pPr>
      <w:r>
        <w:rPr>
          <w:b/>
          <w:bCs/>
        </w:rPr>
        <w:t xml:space="preserve">Share of Responsibility and Standard of Proof:</w:t>
      </w:r>
      <w:r>
        <w:t xml:space="preserve"> </w:t>
      </w:r>
      <w:r>
        <w:rPr>
          <w:i/>
          <w:iCs/>
        </w:rPr>
        <w:t xml:space="preserve">[Explain why the evidence does not meet the standard of proof against PSSR, and state what share of responsibility, if any, PSSR should bear and why.]</w:t>
      </w:r>
    </w:p>
    <w:p>
      <w:pPr>
        <w:pStyle w:val="ListParagraph"/>
        <w:numPr>
          <w:ilvl w:val="0"/>
          <w:numId w:val="7"/>
        </w:numPr>
      </w:pPr>
      <w:r>
        <w:rPr>
          <w:b/>
          <w:bCs/>
        </w:rPr>
        <w:t xml:space="preserve">Reparation (if applicable):</w:t>
      </w:r>
      <w:r>
        <w:t xml:space="preserve"> </w:t>
      </w:r>
      <w:r>
        <w:rPr>
          <w:i/>
          <w:iCs/>
        </w:rPr>
        <w:t xml:space="preserve">[If the Chamber finds PSSR responsible on this count, state what principles of reparation should apply to PSSR and why, grounded in the applicable instruments.]</w:t>
      </w:r>
    </w:p>
    <w:p>
      <w:pPr>
        <w:pStyle w:val="ListParagraph"/>
        <w:numPr>
          <w:ilvl w:val="0"/>
          <w:numId w:val="7"/>
        </w:numPr>
      </w:pPr>
      <w:r>
        <w:rPr>
          <w:b/>
          <w:bCs/>
        </w:rPr>
        <w:t xml:space="preserve">Response to the Bench's Rulings to Date:</w:t>
      </w:r>
      <w:r>
        <w:t xml:space="preserve"> </w:t>
      </w:r>
      <w:r>
        <w:rPr>
          <w:i/>
          <w:iCs/>
        </w:rPr>
        <w:t xml:space="preserve">[Address every legal question the bench has raised about your count and your client in its rulings and prima facie assessment.]</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2 Counsel - PSSR Defense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2 Counsel - PSSR Defense</dc:title>
  <dc:subject>POLS 369 Mock Trial 2 — The Black Tide</dc:subject>
  <dc:creator>POLS 369 Mock Trial</dc:creator>
  <dc:description>Trial Guide - Count 2 Counsel - PSSR Defense</dc:description>
  <cp:lastModifiedBy>POLS 369 Mock Trial</cp:lastModifiedBy>
  <cp:revision>1</cp:revision>
  <dcterms:created xsi:type="dcterms:W3CDTF">2026-11-03T04:11:21.512Z</dcterms:created>
  <dcterms:modified xsi:type="dcterms:W3CDTF">2026-11-03T04:11:21.512Z</dcterms:modified>
  <dc:language>en-US</dc:language>
</cp:coreProperties>
</file>

<file path=docProps/custom.xml><?xml version="1.0" encoding="utf-8"?>
<Properties xmlns="http://schemas.openxmlformats.org/officeDocument/2006/custom-properties" xmlns:vt="http://schemas.openxmlformats.org/officeDocument/2006/docPropsVTypes"/>
</file>